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5" w:type="dxa"/>
        <w:tblInd w:w="-426" w:type="dxa"/>
        <w:tblLayout w:type="fixed"/>
        <w:tblLook w:val="0000" w:firstRow="0" w:lastRow="0" w:firstColumn="0" w:lastColumn="0" w:noHBand="0" w:noVBand="0"/>
      </w:tblPr>
      <w:tblGrid>
        <w:gridCol w:w="4679"/>
        <w:gridCol w:w="6096"/>
      </w:tblGrid>
      <w:tr w:rsidR="00FD1B72" w:rsidRPr="00F160D3" w14:paraId="6797A73A" w14:textId="77777777" w:rsidTr="00394E09">
        <w:tc>
          <w:tcPr>
            <w:tcW w:w="4679" w:type="dxa"/>
          </w:tcPr>
          <w:p w14:paraId="178A2177" w14:textId="77777777" w:rsidR="00FD1B72" w:rsidRPr="009D08FC" w:rsidRDefault="00FD1B72" w:rsidP="00394E09">
            <w:pPr>
              <w:widowControl w:val="0"/>
              <w:jc w:val="center"/>
              <w:rPr>
                <w:color w:val="000000"/>
                <w:spacing w:val="-8"/>
                <w:sz w:val="24"/>
                <w:szCs w:val="24"/>
              </w:rPr>
            </w:pPr>
            <w:r>
              <w:rPr>
                <w:b/>
                <w:lang w:val="nl-NL"/>
              </w:rPr>
              <w:t xml:space="preserve"> </w:t>
            </w:r>
            <w:r w:rsidRPr="009D08FC">
              <w:rPr>
                <w:color w:val="000000"/>
                <w:spacing w:val="-8"/>
                <w:sz w:val="24"/>
                <w:szCs w:val="24"/>
              </w:rPr>
              <w:t>ĐẢNG BỘ PHƯỜNG NAM HOA LƯ</w:t>
            </w:r>
          </w:p>
          <w:p w14:paraId="293285DC" w14:textId="77777777" w:rsidR="00FD1B72" w:rsidRPr="009D08FC" w:rsidRDefault="00FD1B72" w:rsidP="00394E09">
            <w:pPr>
              <w:widowControl w:val="0"/>
              <w:jc w:val="center"/>
              <w:rPr>
                <w:b/>
                <w:bCs/>
                <w:color w:val="000000"/>
                <w:spacing w:val="-8"/>
                <w:sz w:val="24"/>
                <w:szCs w:val="24"/>
              </w:rPr>
            </w:pPr>
            <w:r w:rsidRPr="009D08FC">
              <w:rPr>
                <w:b/>
                <w:bCs/>
                <w:color w:val="000000"/>
                <w:spacing w:val="-8"/>
                <w:sz w:val="24"/>
                <w:szCs w:val="24"/>
              </w:rPr>
              <w:t>CHI BỘ TRƯỜNG TIỂU HỌC NINH HẢI</w:t>
            </w:r>
          </w:p>
          <w:p w14:paraId="1246022C" w14:textId="77777777" w:rsidR="00FD1B72" w:rsidRDefault="00FD1B72" w:rsidP="00394E09">
            <w:pPr>
              <w:jc w:val="center"/>
              <w:rPr>
                <w:color w:val="000000"/>
                <w:spacing w:val="-8"/>
                <w:sz w:val="30"/>
              </w:rPr>
            </w:pPr>
            <w:r w:rsidRPr="007F7A6D">
              <w:rPr>
                <w:color w:val="000000"/>
                <w:spacing w:val="-8"/>
                <w:sz w:val="30"/>
              </w:rPr>
              <w:t>*</w:t>
            </w:r>
          </w:p>
          <w:p w14:paraId="22CDFCC5" w14:textId="47238C09" w:rsidR="00FD1B72" w:rsidRPr="00BB09D7" w:rsidRDefault="00FD1B72" w:rsidP="00394E09">
            <w:pPr>
              <w:jc w:val="center"/>
              <w:rPr>
                <w:i/>
                <w:sz w:val="26"/>
                <w:szCs w:val="26"/>
                <w:lang w:val="nl-NL"/>
              </w:rPr>
            </w:pPr>
          </w:p>
        </w:tc>
        <w:tc>
          <w:tcPr>
            <w:tcW w:w="6096" w:type="dxa"/>
          </w:tcPr>
          <w:p w14:paraId="5366E08A" w14:textId="77777777" w:rsidR="00FD1B72" w:rsidRPr="007F7A6D" w:rsidRDefault="00FD1B72" w:rsidP="00394E09">
            <w:pPr>
              <w:widowControl w:val="0"/>
              <w:jc w:val="center"/>
              <w:rPr>
                <w:b/>
                <w:noProof/>
                <w:color w:val="000000"/>
                <w:spacing w:val="-8"/>
                <w:sz w:val="30"/>
              </w:rPr>
            </w:pPr>
            <w:r>
              <w:rPr>
                <w:noProof/>
              </w:rPr>
              <mc:AlternateContent>
                <mc:Choice Requires="wps">
                  <w:drawing>
                    <wp:anchor distT="4294967291" distB="4294967291" distL="114300" distR="114300" simplePos="0" relativeHeight="251661312" behindDoc="0" locked="0" layoutInCell="1" allowOverlap="1" wp14:anchorId="3FF75A1A" wp14:editId="0F4875DC">
                      <wp:simplePos x="0" y="0"/>
                      <wp:positionH relativeFrom="column">
                        <wp:posOffset>835025</wp:posOffset>
                      </wp:positionH>
                      <wp:positionV relativeFrom="paragraph">
                        <wp:posOffset>220980</wp:posOffset>
                      </wp:positionV>
                      <wp:extent cx="2194560" cy="7620"/>
                      <wp:effectExtent l="0" t="0" r="34290" b="30480"/>
                      <wp:wrapNone/>
                      <wp:docPr id="7697718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76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CF0911"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75pt,17.4pt" to="238.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"/>
                  </w:pict>
                </mc:Fallback>
              </mc:AlternateContent>
            </w:r>
            <w:r w:rsidRPr="001D6840">
              <w:rPr>
                <w:b/>
                <w:sz w:val="30"/>
                <w:szCs w:val="30"/>
                <w:lang w:val="nl-NL"/>
              </w:rPr>
              <w:t xml:space="preserve">   </w:t>
            </w:r>
            <w:r w:rsidRPr="007F7A6D">
              <w:rPr>
                <w:b/>
                <w:noProof/>
                <w:color w:val="000000"/>
                <w:spacing w:val="-8"/>
                <w:sz w:val="30"/>
              </w:rPr>
              <w:t>ĐẢNG CỘNG SẢN VIỆT NAM</w:t>
            </w:r>
          </w:p>
          <w:p w14:paraId="2CC0F935" w14:textId="77777777" w:rsidR="00FD1B72" w:rsidRDefault="00FD1B72" w:rsidP="00394E09">
            <w:pPr>
              <w:ind w:hanging="312"/>
              <w:jc w:val="right"/>
              <w:rPr>
                <w:i/>
                <w:noProof/>
                <w:color w:val="000000"/>
                <w:spacing w:val="-8"/>
              </w:rPr>
            </w:pPr>
          </w:p>
          <w:p w14:paraId="02252F63" w14:textId="6277AF7A" w:rsidR="00FD1B72" w:rsidRPr="00F160D3" w:rsidRDefault="00FD1B72" w:rsidP="00394E09">
            <w:pPr>
              <w:ind w:hanging="312"/>
              <w:jc w:val="center"/>
              <w:rPr>
                <w:i/>
                <w:lang w:val="nl-NL"/>
              </w:rPr>
            </w:pPr>
            <w:r>
              <w:rPr>
                <w:i/>
                <w:noProof/>
                <w:color w:val="000000"/>
                <w:spacing w:val="-8"/>
              </w:rPr>
              <w:t xml:space="preserve">     </w:t>
            </w:r>
            <w:r w:rsidRPr="007F7A6D">
              <w:rPr>
                <w:i/>
                <w:noProof/>
                <w:color w:val="000000"/>
                <w:spacing w:val="-8"/>
              </w:rPr>
              <w:t xml:space="preserve">Nam Hoa Lư, ngày  </w:t>
            </w:r>
            <w:r>
              <w:rPr>
                <w:i/>
                <w:noProof/>
                <w:color w:val="000000"/>
                <w:spacing w:val="-8"/>
              </w:rPr>
              <w:t>25</w:t>
            </w:r>
            <w:r w:rsidRPr="007F7A6D">
              <w:rPr>
                <w:i/>
                <w:noProof/>
                <w:color w:val="000000"/>
                <w:spacing w:val="-8"/>
              </w:rPr>
              <w:t xml:space="preserve"> tháng </w:t>
            </w:r>
            <w:r>
              <w:rPr>
                <w:i/>
                <w:noProof/>
                <w:color w:val="000000"/>
                <w:spacing w:val="-8"/>
              </w:rPr>
              <w:t xml:space="preserve"> 12</w:t>
            </w:r>
            <w:r w:rsidRPr="007F7A6D">
              <w:rPr>
                <w:i/>
                <w:noProof/>
                <w:color w:val="000000"/>
                <w:spacing w:val="-8"/>
              </w:rPr>
              <w:t xml:space="preserve">  năm 2025</w:t>
            </w:r>
          </w:p>
        </w:tc>
      </w:tr>
    </w:tbl>
    <w:p w14:paraId="09A845CB" w14:textId="77777777" w:rsidR="00FD1B72" w:rsidRDefault="00FD1B72" w:rsidP="00B10A68">
      <w:pPr>
        <w:jc w:val="center"/>
        <w:rPr>
          <w:b/>
          <w:bCs/>
        </w:rPr>
      </w:pPr>
    </w:p>
    <w:p w14:paraId="0C45AB4F" w14:textId="1A17446A" w:rsidR="00B10A68" w:rsidRPr="00B10A68" w:rsidRDefault="00B10A68" w:rsidP="00FD1B72">
      <w:pPr>
        <w:spacing w:line="276" w:lineRule="auto"/>
        <w:jc w:val="center"/>
        <w:rPr>
          <w:b/>
          <w:bCs/>
        </w:rPr>
      </w:pPr>
      <w:r w:rsidRPr="00B10A68">
        <w:rPr>
          <w:b/>
          <w:bCs/>
        </w:rPr>
        <w:t>BIÊN BẢN HỌP</w:t>
      </w:r>
    </w:p>
    <w:p w14:paraId="67C9AD12" w14:textId="77777777" w:rsidR="00B10A68" w:rsidRPr="007D70DE" w:rsidRDefault="00B10A68" w:rsidP="00FD1B72">
      <w:pPr>
        <w:spacing w:line="276" w:lineRule="auto"/>
        <w:jc w:val="center"/>
        <w:rPr>
          <w:b/>
          <w:bCs/>
        </w:rPr>
      </w:pPr>
      <w:r w:rsidRPr="007D70DE">
        <w:rPr>
          <w:b/>
          <w:bCs/>
        </w:rPr>
        <w:t>Công khai Bản kê khai tài sản, thu nhập</w:t>
      </w:r>
    </w:p>
    <w:p w14:paraId="1C73AC1D" w14:textId="77777777" w:rsidR="007D70DE" w:rsidRDefault="007D70DE" w:rsidP="00FD1B72">
      <w:pPr>
        <w:spacing w:line="276" w:lineRule="auto"/>
        <w:ind w:firstLine="567"/>
      </w:pPr>
    </w:p>
    <w:p w14:paraId="3F016E4C" w14:textId="3E71526B" w:rsidR="00B10A68" w:rsidRPr="00B10A68" w:rsidRDefault="00B10A68" w:rsidP="00FD1B72">
      <w:pPr>
        <w:spacing w:line="276" w:lineRule="auto"/>
        <w:ind w:firstLine="567"/>
      </w:pPr>
      <w:r w:rsidRPr="00B10A68">
        <w:t xml:space="preserve">Vào hồi </w:t>
      </w:r>
      <w:r w:rsidR="00774398">
        <w:t>16</w:t>
      </w:r>
      <w:r w:rsidRPr="00B10A68">
        <w:t xml:space="preserve"> giờ </w:t>
      </w:r>
      <w:r w:rsidR="00774398">
        <w:t>00</w:t>
      </w:r>
      <w:r w:rsidRPr="00B10A68">
        <w:t xml:space="preserve"> phút, ngày </w:t>
      </w:r>
      <w:r w:rsidR="00774398">
        <w:t xml:space="preserve">25 </w:t>
      </w:r>
      <w:r w:rsidRPr="00B10A68">
        <w:t xml:space="preserve">tháng </w:t>
      </w:r>
      <w:r w:rsidR="00774398">
        <w:t xml:space="preserve">12 </w:t>
      </w:r>
      <w:r w:rsidRPr="00B10A68">
        <w:t>năm 202</w:t>
      </w:r>
      <w:r w:rsidR="00774398">
        <w:t>5</w:t>
      </w:r>
      <w:r w:rsidRPr="00B10A68">
        <w:t>,</w:t>
      </w:r>
      <w:r w:rsidR="00774398">
        <w:t xml:space="preserve"> </w:t>
      </w:r>
      <w:r w:rsidRPr="00B10A68">
        <w:t>tại Phòng Hội đồng – Trường Tiểu học Ninh Hải.</w:t>
      </w:r>
    </w:p>
    <w:p w14:paraId="34F11C85" w14:textId="0D301D58" w:rsidR="00B10A68" w:rsidRPr="00B10A68" w:rsidRDefault="00B10A68" w:rsidP="00FD1B72">
      <w:pPr>
        <w:spacing w:line="276" w:lineRule="auto"/>
        <w:ind w:firstLine="567"/>
      </w:pPr>
      <w:r w:rsidRPr="00B10A68">
        <w:t>Chi bộ Trường Tiểu học Ninh Hải tiến hành tổ chức cuộc họp để các đồng chí thuộc diện phải kê khai tài sản, thu nhập theo quy định của Nghị định số 130/2020/NĐ-CP ngày 30/10/2020 của Chính phủ và Công văn</w:t>
      </w:r>
      <w:r>
        <w:t xml:space="preserve"> số 144</w:t>
      </w:r>
      <w:r w:rsidRPr="00AA1D0C">
        <w:rPr>
          <w:spacing w:val="-2"/>
          <w:lang w:val="vi-VN"/>
        </w:rPr>
        <w:t>-CV/ĐU</w:t>
      </w:r>
      <w:r>
        <w:rPr>
          <w:spacing w:val="-2"/>
        </w:rPr>
        <w:t xml:space="preserve"> ngày 12 tháng 12 năm 2025</w:t>
      </w:r>
      <w:r w:rsidRPr="00AA1D0C">
        <w:rPr>
          <w:spacing w:val="-2"/>
          <w:lang w:val="vi-VN"/>
        </w:rPr>
        <w:t xml:space="preserve"> </w:t>
      </w:r>
      <w:r w:rsidRPr="00B10A68">
        <w:t xml:space="preserve"> của Đảng ủy phường Nam Hoa Lư về việc thực hiện kê khai, công khai và nộp bản kê khai tài sản, thu nhập.</w:t>
      </w:r>
    </w:p>
    <w:p w14:paraId="4BD446A0" w14:textId="77777777" w:rsidR="00B10A68" w:rsidRPr="00B10A68" w:rsidRDefault="00B10A68" w:rsidP="00FD1B72">
      <w:pPr>
        <w:spacing w:line="276" w:lineRule="auto"/>
        <w:ind w:firstLine="567"/>
        <w:rPr>
          <w:b/>
          <w:bCs/>
          <w:caps/>
          <w:sz w:val="24"/>
          <w:szCs w:val="24"/>
        </w:rPr>
      </w:pPr>
      <w:r w:rsidRPr="00B10A68">
        <w:rPr>
          <w:b/>
          <w:bCs/>
          <w:caps/>
          <w:sz w:val="24"/>
          <w:szCs w:val="24"/>
        </w:rPr>
        <w:t>I. Thành phần cuộc họp</w:t>
      </w:r>
    </w:p>
    <w:p w14:paraId="29A636CD" w14:textId="6664937A" w:rsidR="00B10A68" w:rsidRPr="00B10A68" w:rsidRDefault="007D70DE" w:rsidP="00FD1B72">
      <w:pPr>
        <w:spacing w:line="276" w:lineRule="auto"/>
        <w:ind w:firstLine="567"/>
      </w:pPr>
      <w:r>
        <w:t xml:space="preserve">- </w:t>
      </w:r>
      <w:r w:rsidR="00B10A68" w:rsidRPr="00B10A68">
        <w:t xml:space="preserve">Tổng số cán bộ, giáo viên, nhân viên: </w:t>
      </w:r>
      <w:r w:rsidR="00D838C4">
        <w:t>24</w:t>
      </w:r>
      <w:r w:rsidR="00B10A68" w:rsidRPr="00B10A68">
        <w:t xml:space="preserve"> đồng chí</w:t>
      </w:r>
    </w:p>
    <w:p w14:paraId="689125AB" w14:textId="6F7F87B1" w:rsidR="00B10A68" w:rsidRPr="00B10A68" w:rsidRDefault="007D70DE" w:rsidP="00FD1B72">
      <w:pPr>
        <w:spacing w:line="276" w:lineRule="auto"/>
        <w:ind w:firstLine="567"/>
      </w:pPr>
      <w:r>
        <w:t xml:space="preserve">- </w:t>
      </w:r>
      <w:r w:rsidR="00B10A68" w:rsidRPr="00B10A68">
        <w:t xml:space="preserve">Có mặt: </w:t>
      </w:r>
      <w:r w:rsidR="00D838C4">
        <w:t>24</w:t>
      </w:r>
      <w:r w:rsidR="00B10A68" w:rsidRPr="00B10A68">
        <w:t xml:space="preserve"> đồng chí</w:t>
      </w:r>
    </w:p>
    <w:p w14:paraId="235F111A" w14:textId="595AC4C8" w:rsidR="00B10A68" w:rsidRPr="00B10A68" w:rsidRDefault="007D70DE" w:rsidP="00FD1B72">
      <w:pPr>
        <w:spacing w:line="276" w:lineRule="auto"/>
        <w:ind w:firstLine="567"/>
      </w:pPr>
      <w:r>
        <w:t xml:space="preserve">- </w:t>
      </w:r>
      <w:r w:rsidR="00B10A68" w:rsidRPr="00B10A68">
        <w:t>Vắng mặt: Không</w:t>
      </w:r>
    </w:p>
    <w:p w14:paraId="111FCF37" w14:textId="3EE5A460" w:rsidR="00B10A68" w:rsidRPr="00B10A68" w:rsidRDefault="007D70DE" w:rsidP="00FD1B72">
      <w:pPr>
        <w:spacing w:line="276" w:lineRule="auto"/>
        <w:ind w:firstLine="567"/>
      </w:pPr>
      <w:r>
        <w:t xml:space="preserve">- </w:t>
      </w:r>
      <w:r w:rsidR="00B10A68" w:rsidRPr="00B10A68">
        <w:t>Chủ trì cuộc họp: Bà Vũ Thị Tuyết Nhung – Bí thư Chi bộ, Hiệu trưởng Trường Tiểu học Ninh Hải</w:t>
      </w:r>
    </w:p>
    <w:p w14:paraId="0C5D3060" w14:textId="44C76BA3" w:rsidR="00B10A68" w:rsidRPr="00B10A68" w:rsidRDefault="007D70DE" w:rsidP="00FD1B72">
      <w:pPr>
        <w:spacing w:line="276" w:lineRule="auto"/>
        <w:ind w:firstLine="567"/>
      </w:pPr>
      <w:r>
        <w:t xml:space="preserve">- </w:t>
      </w:r>
      <w:r w:rsidR="00B10A68" w:rsidRPr="00B10A68">
        <w:t xml:space="preserve">Thư ký: </w:t>
      </w:r>
      <w:r w:rsidR="00774398">
        <w:t>Đào Huyền Trang</w:t>
      </w:r>
    </w:p>
    <w:p w14:paraId="48E7525A" w14:textId="77777777" w:rsidR="00B10A68" w:rsidRPr="00B10A68" w:rsidRDefault="00B10A68" w:rsidP="00FD1B72">
      <w:pPr>
        <w:spacing w:line="276" w:lineRule="auto"/>
        <w:ind w:firstLine="567"/>
        <w:rPr>
          <w:b/>
          <w:bCs/>
          <w:caps/>
          <w:sz w:val="24"/>
          <w:szCs w:val="24"/>
        </w:rPr>
      </w:pPr>
      <w:r w:rsidRPr="00B10A68">
        <w:rPr>
          <w:b/>
          <w:bCs/>
          <w:caps/>
          <w:sz w:val="24"/>
          <w:szCs w:val="24"/>
        </w:rPr>
        <w:t>II. Nội dung cuộc họp</w:t>
      </w:r>
    </w:p>
    <w:p w14:paraId="6D4F2A1F" w14:textId="54BC8895" w:rsidR="00B10A68" w:rsidRPr="00B10A68" w:rsidRDefault="00B10A68" w:rsidP="00FD1B72">
      <w:pPr>
        <w:spacing w:line="276" w:lineRule="auto"/>
        <w:ind w:firstLine="567"/>
        <w:rPr>
          <w:b/>
          <w:bCs/>
        </w:rPr>
      </w:pPr>
      <w:r w:rsidRPr="00B10A68">
        <w:rPr>
          <w:b/>
          <w:bCs/>
        </w:rPr>
        <w:t>Công khai các bản kê khai tài sản, thu nhập của người có nghĩa vụ kê khai tài sản, thu nhập</w:t>
      </w:r>
    </w:p>
    <w:p w14:paraId="506B2DEA" w14:textId="42B93929" w:rsidR="00B10A68" w:rsidRPr="00B10A68" w:rsidRDefault="00B10A68" w:rsidP="00FD1B72">
      <w:pPr>
        <w:spacing w:line="276" w:lineRule="auto"/>
        <w:ind w:firstLine="567"/>
        <w:rPr>
          <w:b/>
          <w:bCs/>
        </w:rPr>
      </w:pPr>
      <w:r w:rsidRPr="00B10A68">
        <w:rPr>
          <w:b/>
          <w:bCs/>
        </w:rPr>
        <w:t>1. Chủ trì cuộc họp thông qua mục đích, yêu cầu của cuộc họp; quán triệt các quy định của pháp luật về kê khai và công khai tài sản, thu nhập</w:t>
      </w:r>
    </w:p>
    <w:p w14:paraId="110FE8E4" w14:textId="4F711CD2" w:rsidR="00B10A68" w:rsidRPr="00B10A68" w:rsidRDefault="00D66E46" w:rsidP="00FD1B72">
      <w:pPr>
        <w:spacing w:line="276" w:lineRule="auto"/>
        <w:ind w:firstLine="567"/>
      </w:pPr>
      <w:r>
        <w:t xml:space="preserve">- </w:t>
      </w:r>
      <w:r w:rsidR="00B10A68" w:rsidRPr="00B10A68">
        <w:t>Các đồng chí thuộc diện phải kê khai tài sản, thu nhập lần lượt trình bày Bản kê khai của mình trước cuộc họp.</w:t>
      </w:r>
    </w:p>
    <w:p w14:paraId="2A662F99" w14:textId="57678067" w:rsidR="00B10A68" w:rsidRDefault="00D66E46" w:rsidP="00FD1B72">
      <w:pPr>
        <w:spacing w:line="276" w:lineRule="auto"/>
        <w:ind w:firstLine="567"/>
      </w:pPr>
      <w:r>
        <w:t xml:space="preserve">- </w:t>
      </w:r>
      <w:r w:rsidR="00B10A68" w:rsidRPr="00B10A68">
        <w:t>Tổng số cán bộ, giáo viên, nhân viên thuộc diện phải kê khai và công khai theo Nghị định số 130/2020/NĐ-CP gồm 02 đồng chí, trong đó 02 đồng chí thuộc diện kê khai tài sản, thu nhập hằng năm, cụ thể như sau:</w:t>
      </w:r>
    </w:p>
    <w:p w14:paraId="351B6AEE" w14:textId="77777777" w:rsidR="00D66E46" w:rsidRPr="00B10A68" w:rsidRDefault="00D66E46" w:rsidP="00FD1B72">
      <w:pPr>
        <w:spacing w:line="276" w:lineRule="auto"/>
        <w:ind w:firstLine="567"/>
      </w:pPr>
    </w:p>
    <w:tbl>
      <w:tblPr>
        <w:tblStyle w:val="TableGrid"/>
        <w:tblW w:w="9002" w:type="dxa"/>
        <w:tblLook w:val="04A0" w:firstRow="1" w:lastRow="0" w:firstColumn="1" w:lastColumn="0" w:noHBand="0" w:noVBand="1"/>
      </w:tblPr>
      <w:tblGrid>
        <w:gridCol w:w="866"/>
        <w:gridCol w:w="2964"/>
        <w:gridCol w:w="2423"/>
        <w:gridCol w:w="2749"/>
      </w:tblGrid>
      <w:tr w:rsidR="00B10A68" w:rsidRPr="00B10A68" w14:paraId="0A9B1B9E" w14:textId="77777777" w:rsidTr="00D66E46">
        <w:trPr>
          <w:trHeight w:val="510"/>
        </w:trPr>
        <w:tc>
          <w:tcPr>
            <w:tcW w:w="0" w:type="auto"/>
            <w:hideMark/>
          </w:tcPr>
          <w:p w14:paraId="2D3CBFF9" w14:textId="77777777" w:rsidR="00B10A68" w:rsidRPr="00FD1B72" w:rsidRDefault="00B10A68" w:rsidP="00FD1B72">
            <w:pPr>
              <w:spacing w:line="276" w:lineRule="auto"/>
              <w:jc w:val="center"/>
              <w:rPr>
                <w:b/>
                <w:bCs/>
              </w:rPr>
            </w:pPr>
            <w:r w:rsidRPr="00FD1B72">
              <w:rPr>
                <w:b/>
                <w:bCs/>
              </w:rPr>
              <w:t>STT</w:t>
            </w:r>
          </w:p>
        </w:tc>
        <w:tc>
          <w:tcPr>
            <w:tcW w:w="0" w:type="auto"/>
            <w:hideMark/>
          </w:tcPr>
          <w:p w14:paraId="0E9D8090" w14:textId="77777777" w:rsidR="00B10A68" w:rsidRPr="00FD1B72" w:rsidRDefault="00B10A68" w:rsidP="00FD1B72">
            <w:pPr>
              <w:spacing w:line="276" w:lineRule="auto"/>
              <w:jc w:val="center"/>
              <w:rPr>
                <w:b/>
                <w:bCs/>
              </w:rPr>
            </w:pPr>
            <w:r w:rsidRPr="00FD1B72">
              <w:rPr>
                <w:b/>
                <w:bCs/>
              </w:rPr>
              <w:t>Họ và tên</w:t>
            </w:r>
          </w:p>
        </w:tc>
        <w:tc>
          <w:tcPr>
            <w:tcW w:w="0" w:type="auto"/>
            <w:hideMark/>
          </w:tcPr>
          <w:p w14:paraId="4B59C444" w14:textId="77777777" w:rsidR="00B10A68" w:rsidRPr="00FD1B72" w:rsidRDefault="00B10A68" w:rsidP="00FD1B72">
            <w:pPr>
              <w:spacing w:line="276" w:lineRule="auto"/>
              <w:jc w:val="center"/>
              <w:rPr>
                <w:b/>
                <w:bCs/>
              </w:rPr>
            </w:pPr>
            <w:r w:rsidRPr="00FD1B72">
              <w:rPr>
                <w:b/>
                <w:bCs/>
              </w:rPr>
              <w:t>Chức vụ</w:t>
            </w:r>
          </w:p>
        </w:tc>
        <w:tc>
          <w:tcPr>
            <w:tcW w:w="0" w:type="auto"/>
            <w:hideMark/>
          </w:tcPr>
          <w:p w14:paraId="4DCB4822" w14:textId="77777777" w:rsidR="00B10A68" w:rsidRPr="00FD1B72" w:rsidRDefault="00B10A68" w:rsidP="00FD1B72">
            <w:pPr>
              <w:spacing w:line="276" w:lineRule="auto"/>
              <w:jc w:val="center"/>
              <w:rPr>
                <w:b/>
                <w:bCs/>
              </w:rPr>
            </w:pPr>
            <w:r w:rsidRPr="00FD1B72">
              <w:rPr>
                <w:b/>
                <w:bCs/>
              </w:rPr>
              <w:t>Đối tượng kê khai</w:t>
            </w:r>
          </w:p>
        </w:tc>
      </w:tr>
      <w:tr w:rsidR="00B10A68" w:rsidRPr="00B10A68" w14:paraId="34142797" w14:textId="77777777" w:rsidTr="00D66E46">
        <w:trPr>
          <w:trHeight w:val="510"/>
        </w:trPr>
        <w:tc>
          <w:tcPr>
            <w:tcW w:w="0" w:type="auto"/>
            <w:hideMark/>
          </w:tcPr>
          <w:p w14:paraId="7B7F3903" w14:textId="77777777" w:rsidR="00B10A68" w:rsidRPr="00B10A68" w:rsidRDefault="00B10A68" w:rsidP="00FD1B72">
            <w:pPr>
              <w:spacing w:line="276" w:lineRule="auto"/>
            </w:pPr>
            <w:r w:rsidRPr="00B10A68">
              <w:t>1</w:t>
            </w:r>
          </w:p>
        </w:tc>
        <w:tc>
          <w:tcPr>
            <w:tcW w:w="0" w:type="auto"/>
            <w:hideMark/>
          </w:tcPr>
          <w:p w14:paraId="5ABB2645" w14:textId="77777777" w:rsidR="00B10A68" w:rsidRPr="00B10A68" w:rsidRDefault="00B10A68" w:rsidP="00FD1B72">
            <w:pPr>
              <w:spacing w:line="276" w:lineRule="auto"/>
            </w:pPr>
            <w:r w:rsidRPr="00B10A68">
              <w:t>Vũ Thị Tuyết Nhung</w:t>
            </w:r>
          </w:p>
        </w:tc>
        <w:tc>
          <w:tcPr>
            <w:tcW w:w="0" w:type="auto"/>
            <w:hideMark/>
          </w:tcPr>
          <w:p w14:paraId="58B7FA69" w14:textId="77777777" w:rsidR="00B10A68" w:rsidRPr="00B10A68" w:rsidRDefault="00B10A68" w:rsidP="00FD1B72">
            <w:pPr>
              <w:spacing w:line="276" w:lineRule="auto"/>
            </w:pPr>
            <w:r w:rsidRPr="00B10A68">
              <w:t>Hiệu trưởng</w:t>
            </w:r>
          </w:p>
        </w:tc>
        <w:tc>
          <w:tcPr>
            <w:tcW w:w="0" w:type="auto"/>
            <w:hideMark/>
          </w:tcPr>
          <w:p w14:paraId="250E63B7" w14:textId="77777777" w:rsidR="00B10A68" w:rsidRPr="00B10A68" w:rsidRDefault="00B10A68" w:rsidP="00FD1B72">
            <w:pPr>
              <w:spacing w:line="276" w:lineRule="auto"/>
            </w:pPr>
            <w:r w:rsidRPr="00B10A68">
              <w:t>Kê khai hằng năm</w:t>
            </w:r>
          </w:p>
        </w:tc>
      </w:tr>
      <w:tr w:rsidR="00B10A68" w:rsidRPr="00B10A68" w14:paraId="6D05270C" w14:textId="77777777" w:rsidTr="00D66E46">
        <w:trPr>
          <w:trHeight w:val="510"/>
        </w:trPr>
        <w:tc>
          <w:tcPr>
            <w:tcW w:w="0" w:type="auto"/>
            <w:hideMark/>
          </w:tcPr>
          <w:p w14:paraId="043FA9F8" w14:textId="77777777" w:rsidR="00B10A68" w:rsidRPr="00B10A68" w:rsidRDefault="00B10A68" w:rsidP="00FD1B72">
            <w:pPr>
              <w:spacing w:line="276" w:lineRule="auto"/>
            </w:pPr>
            <w:r w:rsidRPr="00B10A68">
              <w:t>2</w:t>
            </w:r>
          </w:p>
        </w:tc>
        <w:tc>
          <w:tcPr>
            <w:tcW w:w="0" w:type="auto"/>
            <w:hideMark/>
          </w:tcPr>
          <w:p w14:paraId="196847F8" w14:textId="77777777" w:rsidR="00B10A68" w:rsidRPr="00B10A68" w:rsidRDefault="00B10A68" w:rsidP="00FD1B72">
            <w:pPr>
              <w:spacing w:line="276" w:lineRule="auto"/>
            </w:pPr>
            <w:r w:rsidRPr="00B10A68">
              <w:t>Đinh Vạn Giỏi</w:t>
            </w:r>
          </w:p>
        </w:tc>
        <w:tc>
          <w:tcPr>
            <w:tcW w:w="0" w:type="auto"/>
            <w:hideMark/>
          </w:tcPr>
          <w:p w14:paraId="509DA366" w14:textId="77777777" w:rsidR="00B10A68" w:rsidRPr="00B10A68" w:rsidRDefault="00B10A68" w:rsidP="00FD1B72">
            <w:pPr>
              <w:spacing w:line="276" w:lineRule="auto"/>
            </w:pPr>
            <w:r w:rsidRPr="00B10A68">
              <w:t>Phó Hiệu trưởng</w:t>
            </w:r>
          </w:p>
        </w:tc>
        <w:tc>
          <w:tcPr>
            <w:tcW w:w="0" w:type="auto"/>
            <w:hideMark/>
          </w:tcPr>
          <w:p w14:paraId="4A9263A2" w14:textId="77777777" w:rsidR="00B10A68" w:rsidRPr="00B10A68" w:rsidRDefault="00B10A68" w:rsidP="00FD1B72">
            <w:pPr>
              <w:spacing w:line="276" w:lineRule="auto"/>
            </w:pPr>
            <w:r w:rsidRPr="00B10A68">
              <w:t>Kê khai hằng năm</w:t>
            </w:r>
          </w:p>
        </w:tc>
      </w:tr>
    </w:tbl>
    <w:p w14:paraId="315B54B6" w14:textId="77777777" w:rsidR="00D66E46" w:rsidRDefault="00D66E46" w:rsidP="00FD1B72">
      <w:pPr>
        <w:spacing w:line="276" w:lineRule="auto"/>
        <w:ind w:firstLine="567"/>
      </w:pPr>
    </w:p>
    <w:p w14:paraId="79B7F875" w14:textId="77E1ED59" w:rsidR="00B10A68" w:rsidRPr="00B10A68" w:rsidRDefault="00B10A68" w:rsidP="00FD1B72">
      <w:pPr>
        <w:spacing w:line="276" w:lineRule="auto"/>
        <w:ind w:firstLine="567"/>
      </w:pPr>
      <w:r w:rsidRPr="00B10A68">
        <w:t>Tổng số cán bộ được công khai theo Nghị định số 130/2020/NĐ-CP: 02 đồng chí.</w:t>
      </w:r>
    </w:p>
    <w:p w14:paraId="6635404B" w14:textId="4D8C28D6" w:rsidR="00B10A68" w:rsidRDefault="00B10A68" w:rsidP="00FD1B72">
      <w:pPr>
        <w:spacing w:line="276" w:lineRule="auto"/>
        <w:ind w:firstLine="720"/>
        <w:rPr>
          <w:b/>
          <w:bCs/>
        </w:rPr>
      </w:pPr>
      <w:r>
        <w:rPr>
          <w:b/>
          <w:bCs/>
        </w:rPr>
        <w:lastRenderedPageBreak/>
        <w:t xml:space="preserve">2. </w:t>
      </w:r>
      <w:r w:rsidRPr="00B10A68">
        <w:rPr>
          <w:b/>
          <w:bCs/>
        </w:rPr>
        <w:t>Các ý kiến nhận xét</w:t>
      </w:r>
    </w:p>
    <w:p w14:paraId="21C39F82" w14:textId="15077BFA" w:rsidR="00B10A68" w:rsidRPr="00B10A68" w:rsidRDefault="00B10A68" w:rsidP="00FD1B72">
      <w:pPr>
        <w:spacing w:line="276" w:lineRule="auto"/>
        <w:ind w:firstLine="567"/>
      </w:pPr>
      <w:r w:rsidRPr="00B10A68">
        <w:t>Sau khi nghe công khai các bản kê khai tài sản, thu nhập, các đồng chí tham dự cuộc họp thống nhất nhận xét:</w:t>
      </w:r>
    </w:p>
    <w:p w14:paraId="68CB1391" w14:textId="77777777" w:rsidR="00B10A68" w:rsidRPr="00B10A68" w:rsidRDefault="00B10A68" w:rsidP="00FD1B72">
      <w:pPr>
        <w:spacing w:line="276" w:lineRule="auto"/>
        <w:ind w:firstLine="567"/>
      </w:pPr>
      <w:r w:rsidRPr="00B10A68">
        <w:t>Các bản kê khai được thực hiện đầy đủ nội dung, đúng biểu mẫu, trung thực, rõ ràng, đúng thời hạn theo quy định.</w:t>
      </w:r>
    </w:p>
    <w:p w14:paraId="51BA9D9B" w14:textId="77777777" w:rsidR="00B10A68" w:rsidRPr="00B10A68" w:rsidRDefault="00B10A68" w:rsidP="00FD1B72">
      <w:pPr>
        <w:spacing w:line="276" w:lineRule="auto"/>
        <w:ind w:firstLine="567"/>
      </w:pPr>
      <w:r w:rsidRPr="00B10A68">
        <w:t>Không có ý kiến thắc mắc, khiếu nại hay kiến nghị liên quan đến nội dung kê khai tài sản, thu nhập.</w:t>
      </w:r>
    </w:p>
    <w:p w14:paraId="3CFCA19E" w14:textId="72385B1D" w:rsidR="00B10A68" w:rsidRDefault="00774398" w:rsidP="00FD1B72">
      <w:pPr>
        <w:spacing w:line="276" w:lineRule="auto"/>
        <w:ind w:firstLine="567"/>
        <w:rPr>
          <w:b/>
          <w:bCs/>
        </w:rPr>
      </w:pPr>
      <w:r>
        <w:rPr>
          <w:b/>
          <w:bCs/>
        </w:rPr>
        <w:t xml:space="preserve">3. </w:t>
      </w:r>
      <w:r w:rsidR="00B10A68" w:rsidRPr="00B10A68">
        <w:rPr>
          <w:b/>
          <w:bCs/>
        </w:rPr>
        <w:t>Đồng chí chủ trì cuộc họp kết luận</w:t>
      </w:r>
    </w:p>
    <w:p w14:paraId="7F3D2DC7" w14:textId="70FC6FF5" w:rsidR="00B10A68" w:rsidRPr="00B10A68" w:rsidRDefault="00B10A68" w:rsidP="00FD1B72">
      <w:pPr>
        <w:spacing w:line="276" w:lineRule="auto"/>
        <w:ind w:firstLine="567"/>
      </w:pPr>
      <w:r w:rsidRPr="00B10A68">
        <w:t>Việc kê khai và công khai tài sản, thu nhập của các đồng chí Vũ Thị Tuyết Nhung và Đinh Vạn Giỏi được thực hiện đúng quy định của pháp luật, bảo đảm công khai, minh bạch, góp phần thực hiện hiệu quả công tác phòng, chống tham nhũng trong nhà trường.</w:t>
      </w:r>
    </w:p>
    <w:p w14:paraId="69122FC4" w14:textId="3B10E832" w:rsidR="00B10A68" w:rsidRDefault="00B10A68" w:rsidP="00FD1B72">
      <w:pPr>
        <w:spacing w:line="276" w:lineRule="auto"/>
        <w:ind w:firstLine="567"/>
      </w:pPr>
      <w:r w:rsidRPr="00B10A68">
        <w:t xml:space="preserve">Cuộc họp kết thúc vào hồi </w:t>
      </w:r>
      <w:r w:rsidR="00774398">
        <w:t>17</w:t>
      </w:r>
      <w:r w:rsidRPr="00B10A68">
        <w:t xml:space="preserve"> giờ </w:t>
      </w:r>
      <w:r w:rsidR="00774398">
        <w:t>15</w:t>
      </w:r>
      <w:r w:rsidRPr="00B10A68">
        <w:t xml:space="preserve"> phút, ngày </w:t>
      </w:r>
      <w:r w:rsidR="00774398">
        <w:t>25</w:t>
      </w:r>
      <w:r w:rsidRPr="00B10A68">
        <w:t xml:space="preserve"> tháng </w:t>
      </w:r>
      <w:r w:rsidR="00774398">
        <w:t xml:space="preserve">12 </w:t>
      </w:r>
      <w:r w:rsidRPr="00B10A68">
        <w:t>năm 202</w:t>
      </w:r>
      <w:r w:rsidR="00774398">
        <w:t>5</w:t>
      </w:r>
      <w:r w:rsidRPr="00B10A68">
        <w:t xml:space="preserve"> và biên bản đã được thông qua trước toàn thể cuộc họp.</w:t>
      </w:r>
    </w:p>
    <w:p w14:paraId="538A89B7" w14:textId="77777777" w:rsidR="002C0DA0" w:rsidRPr="00B10A68" w:rsidRDefault="002C0DA0" w:rsidP="007D0D7E">
      <w:pPr>
        <w:spacing w:line="276" w:lineRule="auto"/>
        <w:ind w:firstLine="567"/>
        <w:jc w:val="cente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68"/>
      </w:tblGrid>
      <w:tr w:rsidR="002C0DA0" w14:paraId="3EACD3C7" w14:textId="77777777" w:rsidTr="00394E09">
        <w:tc>
          <w:tcPr>
            <w:tcW w:w="4508" w:type="dxa"/>
          </w:tcPr>
          <w:p w14:paraId="36472C8A" w14:textId="77777777" w:rsidR="007D0D7E" w:rsidRPr="007D0D7E" w:rsidRDefault="007D0D7E" w:rsidP="007D0D7E">
            <w:pPr>
              <w:spacing w:line="276" w:lineRule="auto"/>
              <w:jc w:val="center"/>
              <w:rPr>
                <w:rFonts w:eastAsia="Times New Roman"/>
                <w:b/>
                <w:kern w:val="0"/>
                <w:sz w:val="24"/>
                <w:szCs w:val="24"/>
                <w14:ligatures w14:val="none"/>
              </w:rPr>
            </w:pPr>
            <w:r w:rsidRPr="007D0D7E">
              <w:rPr>
                <w:rFonts w:eastAsia="Times New Roman"/>
                <w:b/>
                <w:kern w:val="0"/>
                <w:sz w:val="24"/>
                <w:szCs w:val="24"/>
                <w14:ligatures w14:val="none"/>
              </w:rPr>
              <w:t>THƯ KÝ</w:t>
            </w:r>
          </w:p>
          <w:p w14:paraId="63846FD0" w14:textId="47322EEE" w:rsidR="007D0D7E" w:rsidRPr="007D0D7E" w:rsidRDefault="007D0D7E" w:rsidP="007D0D7E">
            <w:pPr>
              <w:spacing w:line="276" w:lineRule="auto"/>
              <w:jc w:val="center"/>
              <w:rPr>
                <w:rFonts w:eastAsia="Times New Roman"/>
                <w:b/>
                <w:kern w:val="0"/>
                <w14:ligatures w14:val="none"/>
              </w:rPr>
            </w:pPr>
          </w:p>
          <w:p w14:paraId="6AC27BEA" w14:textId="3A85C1DF" w:rsidR="007D0D7E" w:rsidRPr="000B6052" w:rsidRDefault="000B6052" w:rsidP="007D0D7E">
            <w:pPr>
              <w:spacing w:line="276" w:lineRule="auto"/>
              <w:jc w:val="center"/>
              <w:rPr>
                <w:rFonts w:eastAsia="Times New Roman"/>
                <w:bCs/>
                <w:kern w:val="0"/>
                <w14:ligatures w14:val="none"/>
              </w:rPr>
            </w:pPr>
            <w:r w:rsidRPr="000B6052">
              <w:rPr>
                <w:rFonts w:eastAsia="Times New Roman"/>
                <w:bCs/>
                <w:kern w:val="0"/>
                <w14:ligatures w14:val="none"/>
              </w:rPr>
              <w:t>(Đã ký)</w:t>
            </w:r>
          </w:p>
          <w:p w14:paraId="49E910EB" w14:textId="77777777" w:rsidR="007D0D7E" w:rsidRPr="007D0D7E" w:rsidRDefault="007D0D7E" w:rsidP="007D0D7E">
            <w:pPr>
              <w:spacing w:line="276" w:lineRule="auto"/>
              <w:jc w:val="center"/>
              <w:rPr>
                <w:rFonts w:eastAsia="Times New Roman"/>
                <w:b/>
                <w:kern w:val="0"/>
                <w14:ligatures w14:val="none"/>
              </w:rPr>
            </w:pPr>
          </w:p>
          <w:p w14:paraId="0D3AEDBA" w14:textId="77777777" w:rsidR="007D0D7E" w:rsidRPr="007D0D7E" w:rsidRDefault="007D0D7E" w:rsidP="007D0D7E">
            <w:pPr>
              <w:spacing w:line="276" w:lineRule="auto"/>
              <w:jc w:val="center"/>
              <w:rPr>
                <w:rFonts w:eastAsia="Times New Roman"/>
                <w:b/>
                <w:kern w:val="0"/>
                <w14:ligatures w14:val="none"/>
              </w:rPr>
            </w:pPr>
          </w:p>
          <w:p w14:paraId="686A23E8" w14:textId="6B3F3700" w:rsidR="002C0DA0" w:rsidRDefault="007D0D7E" w:rsidP="007D0D7E">
            <w:pPr>
              <w:pStyle w:val="BodyTextIndent"/>
              <w:spacing w:after="0" w:line="276" w:lineRule="auto"/>
              <w:ind w:left="0"/>
              <w:jc w:val="center"/>
              <w:rPr>
                <w:color w:val="000000"/>
                <w:sz w:val="28"/>
                <w:szCs w:val="28"/>
              </w:rPr>
            </w:pPr>
            <w:r w:rsidRPr="007D0D7E">
              <w:rPr>
                <w:b/>
                <w:noProof w:val="0"/>
                <w:sz w:val="28"/>
                <w:szCs w:val="28"/>
                <w:lang w:val="en-US"/>
              </w:rPr>
              <w:t>Đào Huyền Trang</w:t>
            </w:r>
          </w:p>
        </w:tc>
        <w:tc>
          <w:tcPr>
            <w:tcW w:w="5268" w:type="dxa"/>
          </w:tcPr>
          <w:p w14:paraId="4AF05F29" w14:textId="77777777" w:rsidR="002C0DA0" w:rsidRPr="009D08FC" w:rsidRDefault="002C0DA0" w:rsidP="007D0D7E">
            <w:pPr>
              <w:jc w:val="center"/>
              <w:rPr>
                <w:b/>
                <w:color w:val="000000" w:themeColor="text1"/>
                <w:sz w:val="24"/>
                <w:szCs w:val="24"/>
                <w:lang w:val="fr-FR"/>
              </w:rPr>
            </w:pPr>
            <w:r w:rsidRPr="009D08FC">
              <w:rPr>
                <w:b/>
                <w:color w:val="000000" w:themeColor="text1"/>
                <w:sz w:val="24"/>
                <w:szCs w:val="24"/>
                <w:lang w:val="fr-FR"/>
              </w:rPr>
              <w:t>T/M CHI BỘ</w:t>
            </w:r>
          </w:p>
          <w:p w14:paraId="027F869C" w14:textId="77777777" w:rsidR="002C0DA0" w:rsidRPr="009D08FC" w:rsidRDefault="002C0DA0" w:rsidP="007D0D7E">
            <w:pPr>
              <w:jc w:val="center"/>
              <w:rPr>
                <w:b/>
                <w:color w:val="000000" w:themeColor="text1"/>
                <w:sz w:val="24"/>
                <w:szCs w:val="24"/>
                <w:lang w:val="nl-NL"/>
              </w:rPr>
            </w:pPr>
            <w:r w:rsidRPr="009D08FC">
              <w:rPr>
                <w:color w:val="000000" w:themeColor="text1"/>
                <w:sz w:val="24"/>
                <w:szCs w:val="24"/>
                <w:lang w:val="fr-FR"/>
              </w:rPr>
              <w:t>BÍ THƯ</w:t>
            </w:r>
          </w:p>
          <w:p w14:paraId="715BB28F" w14:textId="77777777" w:rsidR="002C0DA0" w:rsidRDefault="002C0DA0" w:rsidP="007D0D7E">
            <w:pPr>
              <w:jc w:val="center"/>
              <w:rPr>
                <w:b/>
                <w:color w:val="000000" w:themeColor="text1"/>
                <w:sz w:val="20"/>
                <w:szCs w:val="20"/>
                <w:lang w:val="nl-NL"/>
              </w:rPr>
            </w:pPr>
          </w:p>
          <w:p w14:paraId="65DE1860" w14:textId="77777777" w:rsidR="002C0DA0" w:rsidRDefault="002C0DA0" w:rsidP="007D0D7E">
            <w:pPr>
              <w:jc w:val="center"/>
              <w:rPr>
                <w:b/>
                <w:color w:val="000000" w:themeColor="text1"/>
                <w:sz w:val="20"/>
                <w:szCs w:val="20"/>
                <w:lang w:val="nl-NL"/>
              </w:rPr>
            </w:pPr>
          </w:p>
          <w:p w14:paraId="145A1888" w14:textId="3D4E8C2E" w:rsidR="002C0DA0" w:rsidRPr="000B6052" w:rsidRDefault="000B6052" w:rsidP="007D0D7E">
            <w:pPr>
              <w:jc w:val="center"/>
              <w:rPr>
                <w:bCs/>
                <w:color w:val="000000" w:themeColor="text1"/>
                <w:lang w:val="nl-NL"/>
              </w:rPr>
            </w:pPr>
            <w:r w:rsidRPr="000B6052">
              <w:rPr>
                <w:bCs/>
                <w:color w:val="000000" w:themeColor="text1"/>
                <w:lang w:val="nl-NL"/>
              </w:rPr>
              <w:t>(Đã ký)</w:t>
            </w:r>
          </w:p>
          <w:p w14:paraId="5F6BE455" w14:textId="77777777" w:rsidR="002C0DA0" w:rsidRDefault="002C0DA0" w:rsidP="007D0D7E">
            <w:pPr>
              <w:jc w:val="center"/>
              <w:rPr>
                <w:b/>
                <w:color w:val="000000" w:themeColor="text1"/>
                <w:sz w:val="20"/>
                <w:szCs w:val="20"/>
                <w:lang w:val="nl-NL"/>
              </w:rPr>
            </w:pPr>
          </w:p>
          <w:p w14:paraId="4923834B" w14:textId="77777777" w:rsidR="002C0DA0" w:rsidRDefault="002C0DA0" w:rsidP="007D0D7E">
            <w:pPr>
              <w:jc w:val="center"/>
              <w:rPr>
                <w:b/>
                <w:color w:val="000000" w:themeColor="text1"/>
                <w:sz w:val="20"/>
                <w:szCs w:val="20"/>
                <w:lang w:val="nl-NL"/>
              </w:rPr>
            </w:pPr>
          </w:p>
          <w:p w14:paraId="7270BC18" w14:textId="77777777" w:rsidR="002C0DA0" w:rsidRPr="009D08FC" w:rsidRDefault="002C0DA0" w:rsidP="007D0D7E">
            <w:pPr>
              <w:jc w:val="center"/>
              <w:rPr>
                <w:b/>
                <w:color w:val="000000" w:themeColor="text1"/>
                <w:lang w:val="nl-NL"/>
              </w:rPr>
            </w:pPr>
          </w:p>
          <w:p w14:paraId="69ECDB7A" w14:textId="77777777" w:rsidR="002C0DA0" w:rsidRDefault="002C0DA0" w:rsidP="007D0D7E">
            <w:pPr>
              <w:pStyle w:val="BodyTextIndent"/>
              <w:spacing w:after="0" w:line="276" w:lineRule="auto"/>
              <w:ind w:left="0"/>
              <w:jc w:val="center"/>
              <w:rPr>
                <w:color w:val="000000"/>
                <w:sz w:val="28"/>
                <w:szCs w:val="28"/>
              </w:rPr>
            </w:pPr>
            <w:r w:rsidRPr="009D08FC">
              <w:rPr>
                <w:b/>
                <w:color w:val="000000" w:themeColor="text1"/>
                <w:sz w:val="28"/>
                <w:szCs w:val="28"/>
              </w:rPr>
              <w:t>Vũ Thị Tuyết Nhung</w:t>
            </w:r>
          </w:p>
        </w:tc>
      </w:tr>
    </w:tbl>
    <w:p w14:paraId="79BF516F" w14:textId="487FF3A0" w:rsidR="00B10A68" w:rsidRPr="00B10A68" w:rsidRDefault="00B10A68" w:rsidP="00FD1B72">
      <w:pPr>
        <w:spacing w:line="276" w:lineRule="auto"/>
      </w:pPr>
    </w:p>
    <w:sectPr w:rsidR="00B10A68" w:rsidRPr="00B10A68" w:rsidSect="00B10A68">
      <w:type w:val="nextColumn"/>
      <w:pgSz w:w="11910"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F51"/>
    <w:multiLevelType w:val="multilevel"/>
    <w:tmpl w:val="27BCA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E19C3"/>
    <w:multiLevelType w:val="multilevel"/>
    <w:tmpl w:val="FBB4F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84570"/>
    <w:multiLevelType w:val="multilevel"/>
    <w:tmpl w:val="321E1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2324B0"/>
    <w:multiLevelType w:val="multilevel"/>
    <w:tmpl w:val="3E6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C7648"/>
    <w:multiLevelType w:val="multilevel"/>
    <w:tmpl w:val="F5FE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F1F6D"/>
    <w:multiLevelType w:val="multilevel"/>
    <w:tmpl w:val="B1F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05D5C"/>
    <w:multiLevelType w:val="multilevel"/>
    <w:tmpl w:val="D85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934715">
    <w:abstractNumId w:val="0"/>
  </w:num>
  <w:num w:numId="2" w16cid:durableId="1333072987">
    <w:abstractNumId w:val="4"/>
  </w:num>
  <w:num w:numId="3" w16cid:durableId="341904842">
    <w:abstractNumId w:val="3"/>
  </w:num>
  <w:num w:numId="4" w16cid:durableId="1155951672">
    <w:abstractNumId w:val="1"/>
  </w:num>
  <w:num w:numId="5" w16cid:durableId="57827872">
    <w:abstractNumId w:val="6"/>
  </w:num>
  <w:num w:numId="6" w16cid:durableId="138116540">
    <w:abstractNumId w:val="2"/>
  </w:num>
  <w:num w:numId="7" w16cid:durableId="777064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68"/>
    <w:rsid w:val="00000CFA"/>
    <w:rsid w:val="000070AC"/>
    <w:rsid w:val="000141F4"/>
    <w:rsid w:val="00095B04"/>
    <w:rsid w:val="0009760A"/>
    <w:rsid w:val="000B6052"/>
    <w:rsid w:val="000B6AE6"/>
    <w:rsid w:val="00134553"/>
    <w:rsid w:val="0013657A"/>
    <w:rsid w:val="00146491"/>
    <w:rsid w:val="00172FE8"/>
    <w:rsid w:val="00194225"/>
    <w:rsid w:val="001E19B5"/>
    <w:rsid w:val="00232235"/>
    <w:rsid w:val="00232676"/>
    <w:rsid w:val="00241A47"/>
    <w:rsid w:val="00241BAA"/>
    <w:rsid w:val="00257331"/>
    <w:rsid w:val="002726F6"/>
    <w:rsid w:val="002874F1"/>
    <w:rsid w:val="002B72F5"/>
    <w:rsid w:val="002C0DA0"/>
    <w:rsid w:val="002D282F"/>
    <w:rsid w:val="002D6838"/>
    <w:rsid w:val="00327301"/>
    <w:rsid w:val="00402844"/>
    <w:rsid w:val="004277DE"/>
    <w:rsid w:val="00450C88"/>
    <w:rsid w:val="00483D6A"/>
    <w:rsid w:val="004B63F5"/>
    <w:rsid w:val="004E61FA"/>
    <w:rsid w:val="0052129B"/>
    <w:rsid w:val="00574A80"/>
    <w:rsid w:val="005A10DC"/>
    <w:rsid w:val="005A26BE"/>
    <w:rsid w:val="005D6AAC"/>
    <w:rsid w:val="005E16E7"/>
    <w:rsid w:val="00613E01"/>
    <w:rsid w:val="00626AD9"/>
    <w:rsid w:val="00646DF0"/>
    <w:rsid w:val="0065124A"/>
    <w:rsid w:val="006B3A0F"/>
    <w:rsid w:val="006D01BA"/>
    <w:rsid w:val="006D344D"/>
    <w:rsid w:val="006E6B7A"/>
    <w:rsid w:val="007031A3"/>
    <w:rsid w:val="007162AF"/>
    <w:rsid w:val="00757ACF"/>
    <w:rsid w:val="00767AE7"/>
    <w:rsid w:val="0077045E"/>
    <w:rsid w:val="00774398"/>
    <w:rsid w:val="007856FB"/>
    <w:rsid w:val="007A68CC"/>
    <w:rsid w:val="007C7412"/>
    <w:rsid w:val="007D0D7E"/>
    <w:rsid w:val="007D70DE"/>
    <w:rsid w:val="007E3496"/>
    <w:rsid w:val="007F59EB"/>
    <w:rsid w:val="00802421"/>
    <w:rsid w:val="00830135"/>
    <w:rsid w:val="00831DDA"/>
    <w:rsid w:val="00854D3E"/>
    <w:rsid w:val="00890450"/>
    <w:rsid w:val="008D35FD"/>
    <w:rsid w:val="008E4067"/>
    <w:rsid w:val="009A5E09"/>
    <w:rsid w:val="009C6D16"/>
    <w:rsid w:val="00AB1857"/>
    <w:rsid w:val="00AE4DF5"/>
    <w:rsid w:val="00AF75F0"/>
    <w:rsid w:val="00B10A68"/>
    <w:rsid w:val="00B1707F"/>
    <w:rsid w:val="00B17096"/>
    <w:rsid w:val="00B24A95"/>
    <w:rsid w:val="00B50287"/>
    <w:rsid w:val="00B6189E"/>
    <w:rsid w:val="00B85F0E"/>
    <w:rsid w:val="00BB67CD"/>
    <w:rsid w:val="00BE5156"/>
    <w:rsid w:val="00BF70B0"/>
    <w:rsid w:val="00C04FAD"/>
    <w:rsid w:val="00C07DCF"/>
    <w:rsid w:val="00C31BAE"/>
    <w:rsid w:val="00C419E0"/>
    <w:rsid w:val="00C62236"/>
    <w:rsid w:val="00C6568C"/>
    <w:rsid w:val="00C65DBD"/>
    <w:rsid w:val="00C802FD"/>
    <w:rsid w:val="00C8388C"/>
    <w:rsid w:val="00CB0179"/>
    <w:rsid w:val="00CC0FBD"/>
    <w:rsid w:val="00CC642C"/>
    <w:rsid w:val="00D443FB"/>
    <w:rsid w:val="00D45450"/>
    <w:rsid w:val="00D61373"/>
    <w:rsid w:val="00D66E46"/>
    <w:rsid w:val="00D838C4"/>
    <w:rsid w:val="00DC3835"/>
    <w:rsid w:val="00DD3BF7"/>
    <w:rsid w:val="00DF3A6C"/>
    <w:rsid w:val="00E27387"/>
    <w:rsid w:val="00E47762"/>
    <w:rsid w:val="00E74F99"/>
    <w:rsid w:val="00E75DC3"/>
    <w:rsid w:val="00E76DF2"/>
    <w:rsid w:val="00EE0C5B"/>
    <w:rsid w:val="00F26E2A"/>
    <w:rsid w:val="00F82237"/>
    <w:rsid w:val="00FA75C6"/>
    <w:rsid w:val="00FD1B72"/>
    <w:rsid w:val="00FD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7F16"/>
  <w15:chartTrackingRefBased/>
  <w15:docId w15:val="{6E879A7F-B657-4EE5-821B-2B56C08F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pPr>
  </w:style>
  <w:style w:type="paragraph" w:styleId="Heading1">
    <w:name w:val="heading 1"/>
    <w:basedOn w:val="Normal"/>
    <w:next w:val="Normal"/>
    <w:link w:val="Heading1Char"/>
    <w:uiPriority w:val="9"/>
    <w:qFormat/>
    <w:rsid w:val="00B10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10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0A68"/>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10A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0A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0A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0A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0A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0A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10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0A68"/>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10A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0A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0A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0A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0A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0A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0A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A6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10A6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10A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A68"/>
    <w:rPr>
      <w:i/>
      <w:iCs/>
      <w:color w:val="404040" w:themeColor="text1" w:themeTint="BF"/>
    </w:rPr>
  </w:style>
  <w:style w:type="paragraph" w:styleId="ListParagraph">
    <w:name w:val="List Paragraph"/>
    <w:basedOn w:val="Normal"/>
    <w:uiPriority w:val="34"/>
    <w:qFormat/>
    <w:rsid w:val="00B10A68"/>
    <w:pPr>
      <w:ind w:left="720"/>
      <w:contextualSpacing/>
    </w:pPr>
  </w:style>
  <w:style w:type="character" w:styleId="IntenseEmphasis">
    <w:name w:val="Intense Emphasis"/>
    <w:basedOn w:val="DefaultParagraphFont"/>
    <w:uiPriority w:val="21"/>
    <w:qFormat/>
    <w:rsid w:val="00B10A68"/>
    <w:rPr>
      <w:i/>
      <w:iCs/>
      <w:color w:val="2F5496" w:themeColor="accent1" w:themeShade="BF"/>
    </w:rPr>
  </w:style>
  <w:style w:type="paragraph" w:styleId="IntenseQuote">
    <w:name w:val="Intense Quote"/>
    <w:basedOn w:val="Normal"/>
    <w:next w:val="Normal"/>
    <w:link w:val="IntenseQuoteChar"/>
    <w:uiPriority w:val="30"/>
    <w:qFormat/>
    <w:rsid w:val="00B10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A68"/>
    <w:rPr>
      <w:i/>
      <w:iCs/>
      <w:color w:val="2F5496" w:themeColor="accent1" w:themeShade="BF"/>
    </w:rPr>
  </w:style>
  <w:style w:type="character" w:styleId="IntenseReference">
    <w:name w:val="Intense Reference"/>
    <w:basedOn w:val="DefaultParagraphFont"/>
    <w:uiPriority w:val="32"/>
    <w:qFormat/>
    <w:rsid w:val="00B10A68"/>
    <w:rPr>
      <w:b/>
      <w:bCs/>
      <w:smallCaps/>
      <w:color w:val="2F5496" w:themeColor="accent1" w:themeShade="BF"/>
      <w:spacing w:val="5"/>
    </w:rPr>
  </w:style>
  <w:style w:type="character" w:styleId="Strong">
    <w:name w:val="Strong"/>
    <w:basedOn w:val="DefaultParagraphFont"/>
    <w:uiPriority w:val="22"/>
    <w:qFormat/>
    <w:rsid w:val="00B10A68"/>
    <w:rPr>
      <w:b/>
      <w:bCs/>
    </w:rPr>
  </w:style>
  <w:style w:type="paragraph" w:styleId="NormalWeb">
    <w:name w:val="Normal (Web)"/>
    <w:basedOn w:val="Normal"/>
    <w:uiPriority w:val="99"/>
    <w:semiHidden/>
    <w:unhideWhenUsed/>
    <w:rsid w:val="00B10A68"/>
    <w:pPr>
      <w:spacing w:before="100" w:beforeAutospacing="1" w:after="100" w:afterAutospacing="1"/>
      <w:jc w:val="left"/>
    </w:pPr>
    <w:rPr>
      <w:rFonts w:eastAsia="Times New Roman"/>
      <w:kern w:val="0"/>
      <w:sz w:val="24"/>
      <w:szCs w:val="24"/>
    </w:rPr>
  </w:style>
  <w:style w:type="paragraph" w:styleId="z-TopofForm">
    <w:name w:val="HTML Top of Form"/>
    <w:basedOn w:val="Normal"/>
    <w:next w:val="Normal"/>
    <w:link w:val="z-TopofFormChar"/>
    <w:hidden/>
    <w:uiPriority w:val="99"/>
    <w:semiHidden/>
    <w:unhideWhenUsed/>
    <w:rsid w:val="00B10A68"/>
    <w:pPr>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B10A68"/>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B10A68"/>
    <w:pPr>
      <w:pBdr>
        <w:top w:val="single" w:sz="6" w:space="1" w:color="auto"/>
      </w:pBdr>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B10A68"/>
    <w:rPr>
      <w:rFonts w:ascii="Arial" w:eastAsia="Times New Roman" w:hAnsi="Arial" w:cs="Arial"/>
      <w:vanish/>
      <w:kern w:val="0"/>
      <w:sz w:val="16"/>
      <w:szCs w:val="16"/>
    </w:rPr>
  </w:style>
  <w:style w:type="table" w:styleId="TableGrid">
    <w:name w:val="Table Grid"/>
    <w:basedOn w:val="TableNormal"/>
    <w:uiPriority w:val="39"/>
    <w:rsid w:val="00FD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C0DA0"/>
    <w:pPr>
      <w:spacing w:after="120"/>
      <w:ind w:left="360"/>
      <w:jc w:val="left"/>
    </w:pPr>
    <w:rPr>
      <w:rFonts w:eastAsia="Times New Roman"/>
      <w:noProof/>
      <w:kern w:val="0"/>
      <w:sz w:val="24"/>
      <w:szCs w:val="24"/>
      <w:lang w:val="nl-NL"/>
      <w14:ligatures w14:val="none"/>
    </w:rPr>
  </w:style>
  <w:style w:type="character" w:customStyle="1" w:styleId="BodyTextIndentChar">
    <w:name w:val="Body Text Indent Char"/>
    <w:basedOn w:val="DefaultParagraphFont"/>
    <w:link w:val="BodyTextIndent"/>
    <w:rsid w:val="002C0DA0"/>
    <w:rPr>
      <w:rFonts w:eastAsia="Times New Roman"/>
      <w:noProof/>
      <w:kern w:val="0"/>
      <w:sz w:val="24"/>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2026-01-05T02:01:00Z</dcterms:created>
  <dcterms:modified xsi:type="dcterms:W3CDTF">2026-01-06T07:09:00Z</dcterms:modified>
</cp:coreProperties>
</file>